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355E20B7"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E656A2" w:rsidRPr="00E656A2">
        <w:rPr>
          <w:sz w:val="22"/>
          <w:szCs w:val="22"/>
          <w:lang w:val="en-GB"/>
        </w:rPr>
        <w:t>BGTR0200055-SUP-PP2-1</w:t>
      </w:r>
    </w:p>
    <w:p w14:paraId="54BE875F" w14:textId="70317E69" w:rsidR="00E656A2" w:rsidRPr="00E656A2" w:rsidRDefault="0047783A" w:rsidP="00E656A2">
      <w:pPr>
        <w:rPr>
          <w:b/>
          <w:bCs/>
          <w:sz w:val="22"/>
          <w:szCs w:val="22"/>
        </w:rPr>
      </w:pPr>
      <w:r w:rsidRPr="00E656A2">
        <w:rPr>
          <w:b/>
          <w:bCs/>
          <w:sz w:val="22"/>
          <w:szCs w:val="22"/>
        </w:rPr>
        <w:t xml:space="preserve">Title of contract: </w:t>
      </w:r>
      <w:r w:rsidR="004E00D4" w:rsidRPr="004E00D4">
        <w:rPr>
          <w:b/>
          <w:bCs/>
          <w:sz w:val="22"/>
          <w:szCs w:val="22"/>
        </w:rPr>
        <w:t>Establishment of Exhibition Center- Luleburgaz Supply</w:t>
      </w:r>
    </w:p>
    <w:p w14:paraId="0682B795" w14:textId="77CDCA64" w:rsidR="0047783A" w:rsidRPr="006A5F84" w:rsidRDefault="0047783A" w:rsidP="0047783A">
      <w:pPr>
        <w:pStyle w:val="KonuBal"/>
        <w:jc w:val="left"/>
        <w:outlineLvl w:val="0"/>
        <w:rPr>
          <w:sz w:val="22"/>
          <w:szCs w:val="22"/>
          <w:lang w:val="en-GB"/>
        </w:rPr>
      </w:pP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04DC353B" w14:textId="600AAEC3" w:rsidR="00E656A2" w:rsidRPr="00E656A2" w:rsidRDefault="0047783A" w:rsidP="00E656A2">
      <w:pPr>
        <w:rPr>
          <w:b/>
          <w:sz w:val="22"/>
          <w:szCs w:val="22"/>
        </w:rPr>
      </w:pPr>
      <w:r w:rsidRPr="00E656A2">
        <w:rPr>
          <w:b/>
          <w:sz w:val="22"/>
          <w:szCs w:val="22"/>
        </w:rPr>
        <w:t xml:space="preserve">A: </w:t>
      </w:r>
      <w:r w:rsidR="00E656A2" w:rsidRPr="00E656A2">
        <w:rPr>
          <w:b/>
          <w:color w:val="000000"/>
          <w:sz w:val="22"/>
          <w:szCs w:val="22"/>
        </w:rPr>
        <w:t>Luleburgaz Chamber of Commerce and Industry</w:t>
      </w:r>
    </w:p>
    <w:p w14:paraId="43EA0C07" w14:textId="0EF2D401" w:rsidR="00E656A2" w:rsidRPr="00E656A2" w:rsidRDefault="00E656A2" w:rsidP="00E656A2">
      <w:pPr>
        <w:rPr>
          <w:b/>
          <w:sz w:val="22"/>
          <w:szCs w:val="22"/>
        </w:rPr>
      </w:pPr>
      <w:r w:rsidRPr="00E656A2">
        <w:rPr>
          <w:b/>
          <w:sz w:val="22"/>
          <w:szCs w:val="22"/>
        </w:rPr>
        <w:t xml:space="preserve">Address: </w:t>
      </w:r>
      <w:hyperlink r:id="rId8" w:history="1">
        <w:r w:rsidRPr="00E656A2">
          <w:rPr>
            <w:rStyle w:val="Kpr"/>
            <w:b/>
            <w:color w:val="000000"/>
            <w:sz w:val="22"/>
            <w:szCs w:val="22"/>
            <w:u w:val="none"/>
          </w:rPr>
          <w:t>Kocasinan, İnönü Cd. No:11, 39750 Lüleburgaz/Kırklareli, Türkiye</w:t>
        </w:r>
      </w:hyperlink>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w:t>
      </w:r>
      <w:r>
        <w:rPr>
          <w:sz w:val="22"/>
          <w:szCs w:val="22"/>
        </w:rPr>
        <w:lastRenderedPageBreak/>
        <w:t xml:space="preserve">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7078003A" w14:textId="77777777" w:rsidR="005B1C01" w:rsidRDefault="005B1C01">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5"/>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6"/>
          <w:headerReference w:type="default" r:id="rId17"/>
          <w:footerReference w:type="even" r:id="rId18"/>
          <w:footerReference w:type="default" r:id="rId19"/>
          <w:headerReference w:type="first" r:id="rId20"/>
          <w:footerReference w:type="first" r:id="rId21"/>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NON EU COUNTRIES </w:t>
      </w:r>
    </w:p>
    <w:p w14:paraId="5AA9A023"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bCs/>
          <w:snapToGrid/>
          <w:sz w:val="22"/>
          <w:szCs w:val="22"/>
          <w:highlight w:val="lightGray"/>
          <w:lang w:eastAsia="en-GB"/>
        </w:rPr>
        <w:t xml:space="preserve">notification or declaration on foreign financial contributions received in the last three years using the Form FS-PP </w:t>
      </w:r>
      <w:bookmarkEnd w:id="12"/>
      <w:r>
        <w:rPr>
          <w:bCs/>
          <w:snapToGrid/>
          <w:sz w:val="22"/>
          <w:szCs w:val="22"/>
          <w:highlight w:val="lightGray"/>
          <w:lang w:eastAsia="en-GB"/>
        </w:rPr>
        <w:t xml:space="preserve">available in </w:t>
      </w:r>
      <w:hyperlink r:id="rId22"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38714DE9"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4"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4"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7047B" w14:textId="77777777" w:rsidR="00BE5C51" w:rsidRPr="006A5F84" w:rsidRDefault="00BE5C51">
      <w:r w:rsidRPr="006A5F84">
        <w:separator/>
      </w:r>
    </w:p>
  </w:endnote>
  <w:endnote w:type="continuationSeparator" w:id="0">
    <w:p w14:paraId="5AEFD731" w14:textId="77777777" w:rsidR="00BE5C51" w:rsidRPr="006A5F84" w:rsidRDefault="00BE5C5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Optima">
    <w:altName w:val="Arial"/>
    <w:panose1 w:val="02000503060000020004"/>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76558" w14:textId="10A28065"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01D1D" w14:textId="0CE72EE8"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CA3E3" w14:textId="77777777"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ED3A7" w14:textId="42BF1D32"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57D2" w14:textId="1C8672C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9226B" w14:textId="77777777" w:rsidR="00BE5C51" w:rsidRPr="006A5F84" w:rsidRDefault="00BE5C51">
      <w:r w:rsidRPr="006A5F84">
        <w:separator/>
      </w:r>
    </w:p>
  </w:footnote>
  <w:footnote w:type="continuationSeparator" w:id="0">
    <w:p w14:paraId="2CBC1DD7" w14:textId="77777777" w:rsidR="00BE5C51" w:rsidRPr="006A5F84" w:rsidRDefault="00BE5C51">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578C2"/>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45ACB"/>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E00D4"/>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1C01"/>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C51"/>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098A"/>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656A2"/>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4b4a4b8048e15f3:0xe63866c2ce6fd4df?sa=X&amp;ved=1t:8290&amp;ictx=111"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ikis.ec.europa.eu/display/ExactExternalWiki/Annexe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sanctionsmap.eu" TargetMode="Externa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ur-lex.europa.eu/legal-content/EN/TXT/PDF/?uri=CELEX:32023R1441" TargetMode="External"/><Relationship Id="rId27" Type="http://schemas.openxmlformats.org/officeDocument/2006/relationships/footer" Target="footer8.xml"/><Relationship Id="rId30"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3209</Words>
  <Characters>18293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Proje Ekibi Office</cp:lastModifiedBy>
  <cp:revision>13</cp:revision>
  <cp:lastPrinted>2012-09-24T09:39:00Z</cp:lastPrinted>
  <dcterms:created xsi:type="dcterms:W3CDTF">2024-06-17T14:15:00Z</dcterms:created>
  <dcterms:modified xsi:type="dcterms:W3CDTF">2025-11-19T18:55:00Z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